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BFC8" w14:textId="2F6B4C08" w:rsidR="00EC2389" w:rsidRPr="000417E5" w:rsidRDefault="00EC2389" w:rsidP="00EC2389">
      <w:pPr>
        <w:jc w:val="right"/>
        <w:rPr>
          <w:rFonts w:ascii="Source Sans Pro" w:hAnsi="Source Sans Pro" w:cstheme="minorHAnsi"/>
          <w:b/>
          <w:sz w:val="20"/>
          <w:szCs w:val="20"/>
        </w:rPr>
      </w:pPr>
      <w:r w:rsidRPr="000417E5">
        <w:rPr>
          <w:rFonts w:ascii="Source Sans Pro" w:hAnsi="Source Sans Pro" w:cstheme="minorHAnsi"/>
          <w:b/>
          <w:sz w:val="20"/>
          <w:szCs w:val="20"/>
        </w:rPr>
        <w:t xml:space="preserve">ZAŁĄCZNIK NR: 7 </w:t>
      </w:r>
    </w:p>
    <w:p w14:paraId="5875F864" w14:textId="2EF57D10" w:rsidR="00C42D45" w:rsidRPr="000417E5" w:rsidRDefault="00EC2389" w:rsidP="00C42D45">
      <w:pPr>
        <w:jc w:val="center"/>
        <w:rPr>
          <w:rFonts w:ascii="Source Sans Pro" w:hAnsi="Source Sans Pro" w:cstheme="minorHAnsi"/>
          <w:b/>
          <w:sz w:val="20"/>
          <w:szCs w:val="20"/>
        </w:rPr>
      </w:pPr>
      <w:r w:rsidRPr="000417E5">
        <w:rPr>
          <w:rFonts w:ascii="Source Sans Pro" w:hAnsi="Source Sans Pro" w:cstheme="minorHAnsi"/>
          <w:b/>
          <w:sz w:val="20"/>
          <w:szCs w:val="20"/>
        </w:rPr>
        <w:t>CENNIK</w:t>
      </w:r>
      <w:bookmarkStart w:id="0" w:name="_GoBack"/>
      <w:bookmarkEnd w:id="0"/>
    </w:p>
    <w:p w14:paraId="2E7E4D81" w14:textId="77777777" w:rsidR="00EC2389" w:rsidRPr="000417E5" w:rsidRDefault="00EC2389" w:rsidP="00EC2389">
      <w:pPr>
        <w:rPr>
          <w:rFonts w:ascii="Source Sans Pro" w:hAnsi="Source Sans Pro" w:cstheme="minorHAnsi"/>
          <w:b/>
          <w:sz w:val="16"/>
          <w:szCs w:val="16"/>
        </w:rPr>
      </w:pPr>
      <w:r w:rsidRPr="000417E5">
        <w:rPr>
          <w:rFonts w:ascii="Source Sans Pro" w:hAnsi="Source Sans Pro" w:cstheme="minorHAnsi"/>
          <w:b/>
          <w:sz w:val="16"/>
          <w:szCs w:val="16"/>
        </w:rPr>
        <w:t>I Informacje ogólne</w:t>
      </w:r>
    </w:p>
    <w:p w14:paraId="3E702B73" w14:textId="77777777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>dostęp do wyposażonych biur w 7 dni w tygodniu w godzinach 7-22</w:t>
      </w:r>
    </w:p>
    <w:p w14:paraId="703FAF98" w14:textId="77777777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 xml:space="preserve">dostęp do </w:t>
      </w:r>
      <w:proofErr w:type="spellStart"/>
      <w:r w:rsidRPr="000417E5">
        <w:rPr>
          <w:rFonts w:ascii="Source Sans Pro" w:hAnsi="Source Sans Pro" w:cstheme="minorHAnsi"/>
          <w:sz w:val="16"/>
          <w:szCs w:val="16"/>
        </w:rPr>
        <w:t>internetu</w:t>
      </w:r>
      <w:proofErr w:type="spellEnd"/>
      <w:r w:rsidRPr="000417E5">
        <w:rPr>
          <w:rFonts w:ascii="Source Sans Pro" w:hAnsi="Source Sans Pro" w:cstheme="minorHAnsi"/>
          <w:sz w:val="16"/>
          <w:szCs w:val="16"/>
        </w:rPr>
        <w:t xml:space="preserve"> (Wi-Fi)</w:t>
      </w:r>
    </w:p>
    <w:p w14:paraId="56404BBC" w14:textId="77777777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 xml:space="preserve">dostęp do pomieszczeń wspólnych i </w:t>
      </w:r>
      <w:proofErr w:type="spellStart"/>
      <w:r w:rsidRPr="000417E5">
        <w:rPr>
          <w:rFonts w:ascii="Source Sans Pro" w:hAnsi="Source Sans Pro" w:cstheme="minorHAnsi"/>
          <w:sz w:val="16"/>
          <w:szCs w:val="16"/>
        </w:rPr>
        <w:t>sal</w:t>
      </w:r>
      <w:proofErr w:type="spellEnd"/>
      <w:r w:rsidRPr="000417E5">
        <w:rPr>
          <w:rFonts w:ascii="Source Sans Pro" w:hAnsi="Source Sans Pro" w:cstheme="minorHAnsi"/>
          <w:sz w:val="16"/>
          <w:szCs w:val="16"/>
        </w:rPr>
        <w:t xml:space="preserve"> spotkań na piętrze inkubatora</w:t>
      </w:r>
    </w:p>
    <w:p w14:paraId="7BA64C53" w14:textId="18EDBEBC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 xml:space="preserve">dostęp do innych powierzchni </w:t>
      </w:r>
      <w:r w:rsidR="00032A40" w:rsidRPr="000417E5">
        <w:rPr>
          <w:rFonts w:ascii="Source Sans Pro" w:hAnsi="Source Sans Pro" w:cstheme="minorHAnsi"/>
          <w:sz w:val="16"/>
          <w:szCs w:val="16"/>
          <w:lang w:val="pl-PL"/>
        </w:rPr>
        <w:t>CINN</w:t>
      </w:r>
      <w:r w:rsidRPr="000417E5">
        <w:rPr>
          <w:rFonts w:ascii="Source Sans Pro" w:hAnsi="Source Sans Pro" w:cstheme="minorHAnsi"/>
          <w:sz w:val="16"/>
          <w:szCs w:val="16"/>
        </w:rPr>
        <w:t xml:space="preserve"> PW na preferencyjnych warunkach</w:t>
      </w:r>
    </w:p>
    <w:p w14:paraId="35CB14F9" w14:textId="0E332EF7" w:rsidR="00EC2389" w:rsidRPr="000417E5" w:rsidRDefault="00AB3310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/>
          <w:sz w:val="16"/>
          <w:szCs w:val="16"/>
          <w:lang w:val="pl-PL"/>
        </w:rPr>
        <w:t>dostęp do</w:t>
      </w:r>
      <w:r w:rsidR="00EC2389" w:rsidRPr="000417E5">
        <w:rPr>
          <w:rFonts w:ascii="Source Sans Pro" w:hAnsi="Source Sans Pro"/>
          <w:sz w:val="16"/>
          <w:szCs w:val="16"/>
        </w:rPr>
        <w:t xml:space="preserve"> ksero</w:t>
      </w:r>
    </w:p>
    <w:p w14:paraId="4AF06202" w14:textId="77777777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>obsługa korespondencji pocztowej przychodzącej</w:t>
      </w:r>
    </w:p>
    <w:p w14:paraId="02ECC07F" w14:textId="7C5D17B1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/>
          <w:sz w:val="16"/>
          <w:szCs w:val="16"/>
        </w:rPr>
        <w:t>możliwość umieszczenia podstawowych informacji o firmie na stronie internetowej C</w:t>
      </w:r>
      <w:r w:rsidR="00032A40" w:rsidRPr="000417E5">
        <w:rPr>
          <w:rFonts w:ascii="Source Sans Pro" w:hAnsi="Source Sans Pro"/>
          <w:sz w:val="16"/>
          <w:szCs w:val="16"/>
          <w:lang w:val="pl-PL"/>
        </w:rPr>
        <w:t>INN</w:t>
      </w:r>
      <w:r w:rsidRPr="000417E5">
        <w:rPr>
          <w:rFonts w:ascii="Source Sans Pro" w:hAnsi="Source Sans Pro"/>
          <w:sz w:val="16"/>
          <w:szCs w:val="16"/>
        </w:rPr>
        <w:t xml:space="preserve"> PW </w:t>
      </w:r>
    </w:p>
    <w:p w14:paraId="4FA16C7A" w14:textId="77777777" w:rsidR="00EC2389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 w:cstheme="minorHAnsi"/>
          <w:sz w:val="16"/>
          <w:szCs w:val="16"/>
        </w:rPr>
        <w:t>konsultacje z ekspertami i mentorami inkubatora</w:t>
      </w:r>
      <w:r w:rsidRPr="000417E5">
        <w:rPr>
          <w:rFonts w:ascii="Source Sans Pro" w:hAnsi="Source Sans Pro"/>
          <w:sz w:val="16"/>
          <w:szCs w:val="16"/>
        </w:rPr>
        <w:t xml:space="preserve"> </w:t>
      </w:r>
    </w:p>
    <w:p w14:paraId="2DD09515" w14:textId="2CB6EA67" w:rsidR="00C42D45" w:rsidRPr="000417E5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Source Sans Pro" w:hAnsi="Source Sans Pro" w:cstheme="minorHAnsi"/>
          <w:sz w:val="16"/>
          <w:szCs w:val="16"/>
        </w:rPr>
      </w:pPr>
      <w:r w:rsidRPr="000417E5">
        <w:rPr>
          <w:rFonts w:ascii="Source Sans Pro" w:hAnsi="Source Sans Pro"/>
          <w:sz w:val="16"/>
          <w:szCs w:val="16"/>
        </w:rPr>
        <w:t xml:space="preserve">udział w wydarzeniach </w:t>
      </w:r>
      <w:proofErr w:type="spellStart"/>
      <w:r w:rsidRPr="000417E5">
        <w:rPr>
          <w:rFonts w:ascii="Source Sans Pro" w:hAnsi="Source Sans Pro"/>
          <w:sz w:val="16"/>
          <w:szCs w:val="16"/>
        </w:rPr>
        <w:t>networkingowych</w:t>
      </w:r>
      <w:proofErr w:type="spellEnd"/>
      <w:r w:rsidRPr="000417E5">
        <w:rPr>
          <w:rFonts w:ascii="Source Sans Pro" w:hAnsi="Source Sans Pro"/>
          <w:sz w:val="16"/>
          <w:szCs w:val="16"/>
        </w:rPr>
        <w:t xml:space="preserve"> organizowanych przez C</w:t>
      </w:r>
      <w:r w:rsidR="00A94F08" w:rsidRPr="000417E5">
        <w:rPr>
          <w:rFonts w:ascii="Source Sans Pro" w:hAnsi="Source Sans Pro"/>
          <w:sz w:val="16"/>
          <w:szCs w:val="16"/>
          <w:lang w:val="pl-PL"/>
        </w:rPr>
        <w:t>INN</w:t>
      </w:r>
      <w:r w:rsidRPr="000417E5">
        <w:rPr>
          <w:rFonts w:ascii="Source Sans Pro" w:hAnsi="Source Sans Pro"/>
          <w:sz w:val="16"/>
          <w:szCs w:val="16"/>
        </w:rPr>
        <w:t xml:space="preserve"> PW</w:t>
      </w:r>
    </w:p>
    <w:p w14:paraId="5B750D3B" w14:textId="40C70326" w:rsidR="00EC2389" w:rsidRPr="000417E5" w:rsidRDefault="00EC2389" w:rsidP="00EC2389">
      <w:pPr>
        <w:rPr>
          <w:rFonts w:ascii="Source Sans Pro" w:hAnsi="Source Sans Pro" w:cstheme="minorHAnsi"/>
          <w:b/>
          <w:sz w:val="16"/>
          <w:szCs w:val="16"/>
        </w:rPr>
      </w:pPr>
      <w:r w:rsidRPr="000417E5">
        <w:rPr>
          <w:rFonts w:ascii="Source Sans Pro" w:hAnsi="Source Sans Pro" w:cstheme="minorHAnsi"/>
          <w:b/>
          <w:sz w:val="16"/>
          <w:szCs w:val="16"/>
        </w:rPr>
        <w:t>II Zniżki dla lokatorów inkubatora w zakresie wynajmu powierzchni:</w:t>
      </w: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82113C" w:rsidRPr="000417E5" w14:paraId="41182868" w14:textId="77777777" w:rsidTr="0082113C">
        <w:tc>
          <w:tcPr>
            <w:tcW w:w="4111" w:type="dxa"/>
          </w:tcPr>
          <w:p w14:paraId="01EDCB82" w14:textId="0E45E194" w:rsidR="0082113C" w:rsidRPr="000417E5" w:rsidRDefault="0082113C" w:rsidP="00E05209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Lokator niebędący spółką </w:t>
            </w:r>
            <w:proofErr w:type="spellStart"/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spin</w:t>
            </w:r>
            <w:proofErr w:type="spellEnd"/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-off Politechniki Warszawskiej</w:t>
            </w:r>
          </w:p>
        </w:tc>
        <w:tc>
          <w:tcPr>
            <w:tcW w:w="3969" w:type="dxa"/>
          </w:tcPr>
          <w:p w14:paraId="1AA4D8A6" w14:textId="2AC5FADF" w:rsidR="0082113C" w:rsidRPr="000417E5" w:rsidRDefault="0082113C" w:rsidP="00E05209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Lokator będący spółką </w:t>
            </w:r>
            <w:proofErr w:type="spellStart"/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spin</w:t>
            </w:r>
            <w:proofErr w:type="spellEnd"/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-off Politechniki Warszawskiej</w:t>
            </w:r>
          </w:p>
        </w:tc>
      </w:tr>
      <w:tr w:rsidR="0082113C" w:rsidRPr="000417E5" w14:paraId="59451722" w14:textId="77777777" w:rsidTr="0082113C">
        <w:tc>
          <w:tcPr>
            <w:tcW w:w="4111" w:type="dxa"/>
          </w:tcPr>
          <w:p w14:paraId="5D1C2D2D" w14:textId="6E3F9787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1-6 mc – 60%</w:t>
            </w:r>
          </w:p>
        </w:tc>
        <w:tc>
          <w:tcPr>
            <w:tcW w:w="3969" w:type="dxa"/>
          </w:tcPr>
          <w:p w14:paraId="1CFE0CFD" w14:textId="73DA1ABA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1-3 mc – 100%</w:t>
            </w:r>
          </w:p>
        </w:tc>
      </w:tr>
      <w:tr w:rsidR="0082113C" w:rsidRPr="000417E5" w14:paraId="2398CD15" w14:textId="77777777" w:rsidTr="0082113C">
        <w:tc>
          <w:tcPr>
            <w:tcW w:w="4111" w:type="dxa"/>
          </w:tcPr>
          <w:p w14:paraId="52AAAEE1" w14:textId="18A50889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7-12 mc – 40%</w:t>
            </w:r>
          </w:p>
        </w:tc>
        <w:tc>
          <w:tcPr>
            <w:tcW w:w="3969" w:type="dxa"/>
          </w:tcPr>
          <w:p w14:paraId="7903D895" w14:textId="00A21DBF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3-6 mc – 80%</w:t>
            </w:r>
          </w:p>
        </w:tc>
      </w:tr>
      <w:tr w:rsidR="0082113C" w:rsidRPr="000417E5" w14:paraId="1E668294" w14:textId="062F9168" w:rsidTr="0082113C">
        <w:tc>
          <w:tcPr>
            <w:tcW w:w="4111" w:type="dxa"/>
          </w:tcPr>
          <w:p w14:paraId="5F6AC723" w14:textId="0E45383B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13-18 mc – 20%</w:t>
            </w:r>
          </w:p>
        </w:tc>
        <w:tc>
          <w:tcPr>
            <w:tcW w:w="3969" w:type="dxa"/>
          </w:tcPr>
          <w:p w14:paraId="69E9E878" w14:textId="2BF11671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7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-</w:t>
            </w: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12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 mc – 60%</w:t>
            </w:r>
          </w:p>
        </w:tc>
      </w:tr>
      <w:tr w:rsidR="0082113C" w:rsidRPr="000417E5" w14:paraId="2E89CC1A" w14:textId="4D882B72" w:rsidTr="0082113C">
        <w:tc>
          <w:tcPr>
            <w:tcW w:w="4111" w:type="dxa"/>
          </w:tcPr>
          <w:p w14:paraId="5DAC1AB7" w14:textId="108AD55A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od 19 mc – opłata po stawkach komercyjnych</w:t>
            </w:r>
          </w:p>
        </w:tc>
        <w:tc>
          <w:tcPr>
            <w:tcW w:w="3969" w:type="dxa"/>
          </w:tcPr>
          <w:p w14:paraId="7BF784CF" w14:textId="6FA03085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13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-1</w:t>
            </w: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8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 mc – 40%</w:t>
            </w:r>
          </w:p>
        </w:tc>
      </w:tr>
      <w:tr w:rsidR="0082113C" w:rsidRPr="000417E5" w14:paraId="64D60264" w14:textId="61AEF594" w:rsidTr="0082113C">
        <w:tc>
          <w:tcPr>
            <w:tcW w:w="4111" w:type="dxa"/>
          </w:tcPr>
          <w:p w14:paraId="7767D151" w14:textId="3864E008" w:rsidR="0082113C" w:rsidRPr="000417E5" w:rsidRDefault="0082113C" w:rsidP="00E05209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0101CB0" w14:textId="5190BB0E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1</w:t>
            </w: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9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-</w:t>
            </w: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24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 mc – 20%</w:t>
            </w:r>
          </w:p>
        </w:tc>
      </w:tr>
      <w:tr w:rsidR="0082113C" w:rsidRPr="000417E5" w14:paraId="410DC0EE" w14:textId="55295152" w:rsidTr="0082113C">
        <w:tc>
          <w:tcPr>
            <w:tcW w:w="4111" w:type="dxa"/>
          </w:tcPr>
          <w:p w14:paraId="01269AD0" w14:textId="10F365C8" w:rsidR="0082113C" w:rsidRPr="000417E5" w:rsidRDefault="0082113C" w:rsidP="00E05209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D219846" w14:textId="0EBAD3CC" w:rsidR="0082113C" w:rsidRPr="000417E5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od </w:t>
            </w:r>
            <w:r w:rsidRPr="000417E5">
              <w:rPr>
                <w:rFonts w:ascii="Source Sans Pro" w:hAnsi="Source Sans Pro" w:cstheme="minorHAnsi"/>
                <w:sz w:val="16"/>
                <w:szCs w:val="16"/>
                <w:lang w:val="pl-PL"/>
              </w:rPr>
              <w:t>25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 mc – opłata po stawkach komercyjnych</w:t>
            </w:r>
          </w:p>
        </w:tc>
      </w:tr>
    </w:tbl>
    <w:p w14:paraId="505A3CD5" w14:textId="1615DF94" w:rsidR="00EC2389" w:rsidRPr="000417E5" w:rsidRDefault="00FD1D24" w:rsidP="00406533">
      <w:pPr>
        <w:spacing w:before="120"/>
        <w:rPr>
          <w:rFonts w:ascii="Source Sans Pro" w:hAnsi="Source Sans Pro" w:cstheme="minorHAnsi"/>
          <w:b/>
          <w:sz w:val="16"/>
          <w:szCs w:val="16"/>
        </w:rPr>
      </w:pPr>
      <w:r w:rsidRPr="000417E5">
        <w:rPr>
          <w:rFonts w:ascii="Source Sans Pro" w:hAnsi="Source Sans Pro" w:cstheme="minorHAnsi"/>
          <w:b/>
          <w:sz w:val="16"/>
          <w:szCs w:val="16"/>
        </w:rPr>
        <w:t xml:space="preserve">III </w:t>
      </w:r>
      <w:r w:rsidR="00EC2389" w:rsidRPr="000417E5">
        <w:rPr>
          <w:rFonts w:ascii="Source Sans Pro" w:hAnsi="Source Sans Pro" w:cstheme="minorHAnsi"/>
          <w:b/>
          <w:sz w:val="16"/>
          <w:szCs w:val="16"/>
        </w:rPr>
        <w:t>CENNIK WYNAJMU POWIERZCHNI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2547"/>
        <w:gridCol w:w="567"/>
        <w:gridCol w:w="850"/>
        <w:gridCol w:w="993"/>
        <w:gridCol w:w="992"/>
        <w:gridCol w:w="992"/>
        <w:gridCol w:w="1134"/>
      </w:tblGrid>
      <w:tr w:rsidR="00EC2389" w:rsidRPr="000417E5" w14:paraId="1AD8AAB3" w14:textId="77777777" w:rsidTr="00E05209">
        <w:tc>
          <w:tcPr>
            <w:tcW w:w="2547" w:type="dxa"/>
          </w:tcPr>
          <w:p w14:paraId="30DC9C3C" w14:textId="77777777" w:rsidR="00EC2389" w:rsidRPr="000417E5" w:rsidRDefault="00EC2389" w:rsidP="00D35C60">
            <w:pPr>
              <w:jc w:val="center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Nr. pokoju</w:t>
            </w:r>
          </w:p>
        </w:tc>
        <w:tc>
          <w:tcPr>
            <w:tcW w:w="567" w:type="dxa"/>
          </w:tcPr>
          <w:p w14:paraId="1A627002" w14:textId="77777777" w:rsidR="00EC2389" w:rsidRPr="000417E5" w:rsidRDefault="00EC2389" w:rsidP="00D35C60">
            <w:pPr>
              <w:jc w:val="center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ilość osób</w:t>
            </w:r>
          </w:p>
        </w:tc>
        <w:tc>
          <w:tcPr>
            <w:tcW w:w="850" w:type="dxa"/>
          </w:tcPr>
          <w:p w14:paraId="4D6FB7C5" w14:textId="77777777" w:rsidR="00EC2389" w:rsidRPr="000417E5" w:rsidRDefault="00EC2389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Pow. (m2)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E9DF80" w14:textId="5CE05224" w:rsidR="00EC2389" w:rsidRPr="000417E5" w:rsidRDefault="00EC2389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opłata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br/>
              <w:t xml:space="preserve"> m 1-6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010A9" w14:textId="22401205" w:rsidR="00EC2389" w:rsidRPr="000417E5" w:rsidRDefault="00EC2389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opłata 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br/>
              <w:t>m 7-12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BF119" w14:textId="0EFFFDBF" w:rsidR="00EC2389" w:rsidRPr="000417E5" w:rsidRDefault="00EC2389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opłata 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br/>
              <w:t>m 13-18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D0D6B" w14:textId="0DB63725" w:rsidR="00EC2389" w:rsidRPr="000417E5" w:rsidRDefault="00EC2389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 xml:space="preserve">opłata </w:t>
            </w:r>
            <w:r w:rsidRPr="000417E5">
              <w:rPr>
                <w:rFonts w:ascii="Source Sans Pro" w:hAnsi="Source Sans Pro" w:cstheme="minorHAnsi"/>
                <w:sz w:val="16"/>
                <w:szCs w:val="16"/>
              </w:rPr>
              <w:br/>
              <w:t>m 19-&gt;</w:t>
            </w:r>
          </w:p>
        </w:tc>
      </w:tr>
      <w:tr w:rsidR="00AB3310" w:rsidRPr="000417E5" w14:paraId="3405D99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C91B" w14:textId="2159C033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E2C7" w14:textId="68196218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E18E" w14:textId="0EEDD0C1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E8C4" w14:textId="64FBE5B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859,20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7B6C" w14:textId="11F5FF7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1 288,80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BE5F" w14:textId="5855644B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1 718,40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A2F7B7" w14:textId="09C92945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2 148,00 zł</w:t>
            </w:r>
          </w:p>
        </w:tc>
      </w:tr>
      <w:tr w:rsidR="00AB3310" w:rsidRPr="000417E5" w14:paraId="2A1D0826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9FD01" w14:textId="0B2F1ADB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BE634" w14:textId="30D519AC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6BD" w14:textId="546E24F3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7F13" w14:textId="267A817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8E181" w14:textId="4C137456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1 883,40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FF764" w14:textId="6C4D12A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295E3" w14:textId="16C47DC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3 139,00 zł</w:t>
            </w:r>
          </w:p>
        </w:tc>
      </w:tr>
      <w:tr w:rsidR="00AB3310" w:rsidRPr="000417E5" w14:paraId="50A1109F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55C0" w14:textId="2925EB1F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6637" w14:textId="7A46A4FC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200C" w14:textId="208C57E5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C64EC" w14:textId="2A9A1F0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86F2D" w14:textId="448E9681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1 883,40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E916" w14:textId="4004FF90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3E5BA" w14:textId="46B366E0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3 139,00 zł</w:t>
            </w:r>
          </w:p>
        </w:tc>
      </w:tr>
      <w:tr w:rsidR="00AB3310" w:rsidRPr="000417E5" w14:paraId="72A94246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8DEF" w14:textId="2EB9DA81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F26D" w14:textId="03345F05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08F4" w14:textId="4314A8F5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4BD0" w14:textId="6FC3303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871,60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35DD" w14:textId="43C711C9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1 307,40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4E2E" w14:textId="3A3C4608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1 743,20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90DF5" w14:textId="7785A92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2 179,00 zł</w:t>
            </w:r>
          </w:p>
        </w:tc>
      </w:tr>
      <w:tr w:rsidR="00AB3310" w:rsidRPr="000417E5" w14:paraId="13568BD8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6233" w14:textId="2B006354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3896" w14:textId="0B2E05E1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837" w14:textId="0AA2A4C3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1AB" w14:textId="3D321FF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893,60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DCA0" w14:textId="7C156701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1 340,40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C61B" w14:textId="74DF1F6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1 787,20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D3EDCD" w14:textId="67FAA20D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2 234,00 zł</w:t>
            </w:r>
          </w:p>
        </w:tc>
      </w:tr>
      <w:tr w:rsidR="00AB3310" w:rsidRPr="000417E5" w14:paraId="3F18D30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A40C" w14:textId="48EF4689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649B" w14:textId="7FA45204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7F13" w14:textId="1C977395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E3F9" w14:textId="2EF6BF6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1 273,60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AD333" w14:textId="4F29CCA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1 910,40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1C3A" w14:textId="4EC67671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2 547,20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68A898" w14:textId="4953ADF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3 184,00 zł</w:t>
            </w:r>
          </w:p>
        </w:tc>
      </w:tr>
      <w:tr w:rsidR="00AB3310" w:rsidRPr="000417E5" w14:paraId="18AF2612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2DC6" w14:textId="1E71D861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DF4B" w14:textId="5DEB6D03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1C56" w14:textId="7939CB14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CBC9" w14:textId="7714289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1 234,40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CAEDF" w14:textId="62E6D79B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1 851,60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541D" w14:textId="5418FD2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2 468,80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00B1BB" w14:textId="24F6A12B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3 086,00 zł</w:t>
            </w:r>
          </w:p>
        </w:tc>
      </w:tr>
      <w:tr w:rsidR="00AB3310" w:rsidRPr="000417E5" w14:paraId="62D0CF94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3524" w14:textId="1086B637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6D2F" w14:textId="2BC1E9AD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C60" w14:textId="3930C80F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12B8" w14:textId="07934AB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878,00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0080" w14:textId="7AD30274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1 317,00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F84E" w14:textId="2EF2C0FD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1 756,00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9A9EF4" w14:textId="5844612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2 195,00 zł</w:t>
            </w:r>
          </w:p>
        </w:tc>
      </w:tr>
      <w:tr w:rsidR="00AB3310" w:rsidRPr="000417E5" w14:paraId="4714271D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51E7" w14:textId="1B091F92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15C2" w14:textId="492E66AB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A3A5" w14:textId="1F77C2CA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78F" w14:textId="7F8E60F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1 013,60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91E4" w14:textId="2F650879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1 520,40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5A29C" w14:textId="50D91E16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2 027,20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CBF8C9" w14:textId="7EF5873A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2 534,00 zł</w:t>
            </w:r>
          </w:p>
        </w:tc>
      </w:tr>
      <w:tr w:rsidR="00AB3310" w:rsidRPr="000417E5" w14:paraId="6B8ABEF4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D532E" w14:textId="480CD15F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0F23" w14:textId="14257947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7C44" w14:textId="507882F8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E32A5" w14:textId="54ED4F8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1 647,20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993D3" w14:textId="5B4E3CEA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2 470,80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BBC0" w14:textId="4F69503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3 294,40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79423" w14:textId="7C4AAC8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4 118,00 zł</w:t>
            </w:r>
          </w:p>
        </w:tc>
      </w:tr>
      <w:tr w:rsidR="00AB3310" w:rsidRPr="000417E5" w14:paraId="0AD5267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9857" w14:textId="2EC8FF3B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D2BA0" w14:textId="7CAA5362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A27" w14:textId="27B300E8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9BEB" w14:textId="6E4037C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1 610,00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405E" w14:textId="03B06ED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2 415,00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2041" w14:textId="44F4A41A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3 220,00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329BE" w14:textId="0B5C35ED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4 025,00 zł</w:t>
            </w:r>
          </w:p>
        </w:tc>
      </w:tr>
      <w:tr w:rsidR="00AB3310" w:rsidRPr="000417E5" w14:paraId="3FECFD30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208F6" w14:textId="6FF44C7A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9BC2" w14:textId="2D4DD874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BE1" w14:textId="0C7A161B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A784" w14:textId="2D40721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792,00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564E" w14:textId="20EFAC98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1 188,00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8FF" w14:textId="5E31123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1 584,00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F63F73" w14:textId="618F8CE4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1 980,00 zł</w:t>
            </w:r>
          </w:p>
        </w:tc>
      </w:tr>
      <w:tr w:rsidR="00AB3310" w:rsidRPr="000417E5" w14:paraId="425B2B6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EF2F" w14:textId="0A26E08E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9A242" w14:textId="1E75ABBD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30E" w14:textId="42AEB57E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233" w14:textId="009B7280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750,80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90DE" w14:textId="7C58080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1 126,20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5AF" w14:textId="7DB29308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1 501,60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5F76BE" w14:textId="3F1D9AC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1 877,00 zł</w:t>
            </w:r>
          </w:p>
        </w:tc>
      </w:tr>
      <w:tr w:rsidR="00AB3310" w:rsidRPr="000417E5" w14:paraId="67F6702B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8966" w14:textId="1081615C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FE161" w14:textId="234A4415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F91E" w14:textId="437578A4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B430" w14:textId="1FEA5A6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755,60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7696E" w14:textId="036F1400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1 133,40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928E" w14:textId="7268480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71326" w14:textId="37BCB556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1 889,00 zł</w:t>
            </w:r>
          </w:p>
        </w:tc>
      </w:tr>
      <w:tr w:rsidR="00AB3310" w:rsidRPr="000417E5" w14:paraId="35EE8E69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0C66" w14:textId="4E80BB9F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760A0" w14:textId="7322ABF9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D1C" w14:textId="0CA20B91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23DA" w14:textId="6329357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709,20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60C3B" w14:textId="72D9841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1 063,80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0974" w14:textId="1F1C3AF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1 418,40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76EB3" w14:textId="4AD8AF8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1 773,00 zł</w:t>
            </w:r>
          </w:p>
        </w:tc>
      </w:tr>
      <w:tr w:rsidR="00AB3310" w:rsidRPr="000417E5" w14:paraId="5BCCF6BF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62636" w14:textId="3BAA9B41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A4B5CB" w14:textId="142C6134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EDDB" w14:textId="39771024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7E4D8" w14:textId="11420008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1 513,60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F6BA" w14:textId="470404ED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2 270,40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299F" w14:textId="60F05BBC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3 027,20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796964" w14:textId="066D2CA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3 784,00 zł</w:t>
            </w:r>
          </w:p>
        </w:tc>
      </w:tr>
      <w:tr w:rsidR="00AB3310" w:rsidRPr="000417E5" w14:paraId="6F724CB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06D2D" w14:textId="1B12D3F3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94A5D" w14:textId="0599B12E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6A4BB" w14:textId="536DB7EB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76B3" w14:textId="7369860A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1 053,20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5F8F" w14:textId="14640FE4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1 579,80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C313" w14:textId="0456BC42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2 106,40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66660" w14:textId="04012F8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2 633,00 zł</w:t>
            </w:r>
          </w:p>
        </w:tc>
      </w:tr>
      <w:tr w:rsidR="00AB3310" w:rsidRPr="000417E5" w14:paraId="5414F60A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3B208A" w14:textId="3C59C1C2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44E" w14:textId="742EE868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0AB0" w14:textId="33359F51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E06C" w14:textId="70E667A6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1 053,20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A6AF2" w14:textId="2AD8DCC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1 579,80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5AC58" w14:textId="592BFC7A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2 106,40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16B0F" w14:textId="16817B5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2 633,00 zł</w:t>
            </w:r>
          </w:p>
        </w:tc>
      </w:tr>
      <w:tr w:rsidR="00AB3310" w:rsidRPr="000417E5" w14:paraId="0395075D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388B90" w14:textId="5A6AF6F5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FFBC" w14:textId="4696CE8C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A2C5" w14:textId="2B2DC450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2061" w14:textId="7A36555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1 227,20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07A6" w14:textId="724F1DE7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1 840,80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F400C" w14:textId="55C65FB3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2 454,40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28F6E9" w14:textId="09BB4C8F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3 068,00 zł</w:t>
            </w:r>
          </w:p>
        </w:tc>
      </w:tr>
      <w:tr w:rsidR="00AB3310" w:rsidRPr="000417E5" w14:paraId="46CCE2D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00DCE" w14:textId="5490F9C8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264" w14:textId="227EB8F0" w:rsidR="00AB3310" w:rsidRPr="000417E5" w:rsidRDefault="00AB3310" w:rsidP="00AB3310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5E6" w14:textId="15D0FB65" w:rsidR="00AB3310" w:rsidRPr="000417E5" w:rsidRDefault="00AB3310" w:rsidP="00E05209">
            <w:pPr>
              <w:jc w:val="left"/>
              <w:rPr>
                <w:rFonts w:ascii="Source Sans Pro" w:hAnsi="Source Sans Pro" w:cstheme="minorHAnsi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31,48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2503" w14:textId="24B3C5D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2 166,00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B2B0" w14:textId="5783A4BD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3 249,00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2F888" w14:textId="573809BE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4 332,00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55725" w14:textId="2BA4CF19" w:rsidR="00AB3310" w:rsidRPr="000417E5" w:rsidRDefault="00AB3310" w:rsidP="00E05209">
            <w:pPr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0417E5">
              <w:rPr>
                <w:rFonts w:ascii="Source Sans Pro" w:hAnsi="Source Sans Pro" w:cs="Calibri"/>
                <w:color w:val="000000"/>
                <w:sz w:val="16"/>
                <w:szCs w:val="16"/>
              </w:rPr>
              <w:t>5 415,00 zł</w:t>
            </w:r>
          </w:p>
        </w:tc>
      </w:tr>
      <w:tr w:rsidR="00406533" w:rsidRPr="000417E5" w14:paraId="2A196591" w14:textId="77777777" w:rsidTr="00406533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781C9951" w14:textId="77777777" w:rsidR="00406533" w:rsidRPr="000417E5" w:rsidRDefault="00406533" w:rsidP="00AB3310">
            <w:pPr>
              <w:rPr>
                <w:rFonts w:ascii="Source Sans Pro" w:hAnsi="Source Sans Pro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32B255" w14:textId="77777777" w:rsidR="00406533" w:rsidRPr="000417E5" w:rsidRDefault="00406533" w:rsidP="00AB3310">
            <w:pPr>
              <w:rPr>
                <w:rFonts w:ascii="Source Sans Pro" w:hAnsi="Source Sans Pro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F05519" w14:textId="77777777" w:rsidR="00406533" w:rsidRPr="000417E5" w:rsidRDefault="00406533" w:rsidP="00E05209">
            <w:pPr>
              <w:rPr>
                <w:rFonts w:ascii="Source Sans Pro" w:hAnsi="Source Sans Pro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FD816B" w14:textId="77777777" w:rsidR="00406533" w:rsidRPr="000417E5" w:rsidRDefault="00406533" w:rsidP="00E05209">
            <w:pPr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5A9778" w14:textId="77777777" w:rsidR="00406533" w:rsidRPr="000417E5" w:rsidRDefault="00406533" w:rsidP="00E05209">
            <w:pPr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71E03E" w14:textId="77777777" w:rsidR="00406533" w:rsidRPr="000417E5" w:rsidRDefault="00406533" w:rsidP="00E05209">
            <w:pPr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3EB4687D" w14:textId="77777777" w:rsidR="00406533" w:rsidRPr="000417E5" w:rsidRDefault="00406533" w:rsidP="00E05209">
            <w:pPr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</w:p>
        </w:tc>
      </w:tr>
      <w:tr w:rsidR="00E05209" w:rsidRPr="000417E5" w14:paraId="021FDD05" w14:textId="77777777" w:rsidTr="00E05209"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FC00F2" w14:textId="0AEB47AA" w:rsidR="00E05209" w:rsidRPr="000417E5" w:rsidRDefault="00E05209" w:rsidP="00AB3310">
            <w:pPr>
              <w:rPr>
                <w:rFonts w:ascii="Source Sans Pro" w:hAnsi="Source Sans Pro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>jedno stanowisko pracy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4E0" w14:textId="44D09E45" w:rsidR="00E05209" w:rsidRPr="000417E5" w:rsidRDefault="00E05209" w:rsidP="00AB3310">
            <w:pPr>
              <w:rPr>
                <w:rFonts w:ascii="Source Sans Pro" w:hAnsi="Source Sans Pro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F1B8" w14:textId="54F772D2" w:rsidR="00E05209" w:rsidRPr="000417E5" w:rsidRDefault="00E05209" w:rsidP="00E05209">
            <w:pPr>
              <w:jc w:val="left"/>
              <w:rPr>
                <w:rFonts w:ascii="Source Sans Pro" w:hAnsi="Source Sans Pro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12B6" w14:textId="7DC5811A" w:rsidR="00E05209" w:rsidRPr="000417E5" w:rsidRDefault="00E05209" w:rsidP="00E05209">
            <w:pPr>
              <w:jc w:val="left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364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9520" w14:textId="2D3F0245" w:rsidR="00E05209" w:rsidRPr="000417E5" w:rsidRDefault="00E05209" w:rsidP="00E05209">
            <w:pPr>
              <w:jc w:val="left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546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DD1A1" w14:textId="2B08B7AB" w:rsidR="00E05209" w:rsidRPr="000417E5" w:rsidRDefault="00E05209" w:rsidP="00E05209">
            <w:pPr>
              <w:jc w:val="left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728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E1A3" w14:textId="0CDE64BD" w:rsidR="00E05209" w:rsidRPr="000417E5" w:rsidRDefault="00E05209" w:rsidP="00E05209">
            <w:pPr>
              <w:jc w:val="left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0417E5">
              <w:rPr>
                <w:rFonts w:ascii="Source Sans Pro" w:hAnsi="Source Sans Pro" w:cstheme="minorHAnsi"/>
                <w:sz w:val="16"/>
                <w:szCs w:val="16"/>
              </w:rPr>
              <w:t>910 zł</w:t>
            </w:r>
          </w:p>
        </w:tc>
      </w:tr>
    </w:tbl>
    <w:p w14:paraId="5FCEA931" w14:textId="67160E11" w:rsidR="00AD320C" w:rsidRPr="000417E5" w:rsidRDefault="00AD320C" w:rsidP="00591402">
      <w:pPr>
        <w:tabs>
          <w:tab w:val="left" w:pos="3270"/>
        </w:tabs>
        <w:rPr>
          <w:rFonts w:ascii="Source Sans Pro" w:hAnsi="Source Sans Pro"/>
          <w:sz w:val="16"/>
          <w:szCs w:val="16"/>
        </w:rPr>
        <w:sectPr w:rsidR="00AD320C" w:rsidRPr="000417E5" w:rsidSect="009872A6">
          <w:headerReference w:type="default" r:id="rId8"/>
          <w:footerReference w:type="default" r:id="rId9"/>
          <w:headerReference w:type="first" r:id="rId10"/>
          <w:pgSz w:w="11906" w:h="16838" w:code="9"/>
          <w:pgMar w:top="2247" w:right="2835" w:bottom="567" w:left="1276" w:header="567" w:footer="567" w:gutter="0"/>
          <w:cols w:space="708"/>
          <w:docGrid w:linePitch="360"/>
        </w:sectPr>
      </w:pPr>
    </w:p>
    <w:p w14:paraId="25BF27E8" w14:textId="6FB8E519" w:rsidR="00E14E9F" w:rsidRPr="000417E5" w:rsidRDefault="00E14E9F" w:rsidP="00C77371">
      <w:pPr>
        <w:tabs>
          <w:tab w:val="left" w:pos="1005"/>
        </w:tabs>
        <w:spacing w:after="0"/>
        <w:rPr>
          <w:rFonts w:ascii="Source Sans Pro" w:hAnsi="Source Sans Pro"/>
        </w:rPr>
      </w:pPr>
    </w:p>
    <w:sectPr w:rsidR="00E14E9F" w:rsidRPr="000417E5" w:rsidSect="00B323CE">
      <w:type w:val="continuous"/>
      <w:pgSz w:w="11906" w:h="16838" w:code="9"/>
      <w:pgMar w:top="39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2172" w14:textId="77777777" w:rsidR="001809AE" w:rsidRDefault="001809AE" w:rsidP="00426574">
      <w:pPr>
        <w:spacing w:after="0" w:line="240" w:lineRule="auto"/>
      </w:pPr>
      <w:r>
        <w:separator/>
      </w:r>
    </w:p>
  </w:endnote>
  <w:endnote w:type="continuationSeparator" w:id="0">
    <w:p w14:paraId="4CEEECE9" w14:textId="77777777" w:rsidR="001809AE" w:rsidRDefault="001809AE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A48B" w14:textId="2F43AB13" w:rsidR="00CF5A47" w:rsidRPr="00235C71" w:rsidRDefault="00BD13C6" w:rsidP="00235C71">
    <w:pPr>
      <w:pStyle w:val="Stopka"/>
    </w:pPr>
    <w:r>
      <w:rPr>
        <w:noProof/>
      </w:rPr>
      <w:drawing>
        <wp:inline distT="0" distB="0" distL="0" distR="0" wp14:anchorId="5206B50B" wp14:editId="5266C690">
          <wp:extent cx="4949825" cy="360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papier ci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982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4782" w14:textId="77777777" w:rsidR="001809AE" w:rsidRDefault="001809AE" w:rsidP="00426574">
      <w:pPr>
        <w:spacing w:after="0" w:line="240" w:lineRule="auto"/>
      </w:pPr>
      <w:r>
        <w:separator/>
      </w:r>
    </w:p>
  </w:footnote>
  <w:footnote w:type="continuationSeparator" w:id="0">
    <w:p w14:paraId="09AE3E0E" w14:textId="77777777" w:rsidR="001809AE" w:rsidRDefault="001809AE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5A58" w14:textId="71C2B689" w:rsidR="00C42D45" w:rsidRPr="0048269D" w:rsidRDefault="00BA3D4B" w:rsidP="0048269D">
    <w:pPr>
      <w:pStyle w:val="Nagwek"/>
    </w:pPr>
    <w:r>
      <w:rPr>
        <w:noProof/>
      </w:rPr>
      <w:drawing>
        <wp:inline distT="0" distB="0" distL="0" distR="0" wp14:anchorId="55E1AA2B" wp14:editId="68835D4C">
          <wp:extent cx="5723395" cy="6953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092" cy="700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DFA">
      <w:rPr>
        <w:noProof/>
      </w:rPr>
      <w:drawing>
        <wp:anchor distT="0" distB="0" distL="114300" distR="114300" simplePos="0" relativeHeight="251659264" behindDoc="0" locked="0" layoutInCell="1" allowOverlap="1" wp14:anchorId="19E5C629" wp14:editId="4DED89C4">
          <wp:simplePos x="0" y="0"/>
          <wp:positionH relativeFrom="column">
            <wp:posOffset>7514590</wp:posOffset>
          </wp:positionH>
          <wp:positionV relativeFrom="paragraph">
            <wp:posOffset>897890</wp:posOffset>
          </wp:positionV>
          <wp:extent cx="388620" cy="3810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148FDCE5" w:rsidR="002D7715" w:rsidRPr="001A2E96" w:rsidRDefault="008D0A8C" w:rsidP="00070006">
    <w:pPr>
      <w:pStyle w:val="Nagwek"/>
      <w:rPr>
        <w:rFonts w:ascii="Radikal WUT" w:hAnsi="Radikal WUT"/>
        <w:noProof/>
        <w:color w:val="263039"/>
        <w:sz w:val="24"/>
        <w:szCs w:val="24"/>
      </w:rPr>
    </w:pPr>
    <w:r w:rsidRPr="001A2E96">
      <w:rPr>
        <w:rFonts w:ascii="Radikal WUT" w:hAnsi="Radikal WUT"/>
        <w:noProof/>
        <w:color w:val="263039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42C8"/>
    <w:multiLevelType w:val="hybridMultilevel"/>
    <w:tmpl w:val="B07E4E02"/>
    <w:lvl w:ilvl="0" w:tplc="C388E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8ED"/>
    <w:multiLevelType w:val="hybridMultilevel"/>
    <w:tmpl w:val="409A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847"/>
    <w:multiLevelType w:val="hybridMultilevel"/>
    <w:tmpl w:val="DDDC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7BF"/>
    <w:multiLevelType w:val="hybridMultilevel"/>
    <w:tmpl w:val="B4B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206F"/>
    <w:multiLevelType w:val="hybridMultilevel"/>
    <w:tmpl w:val="150E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23CF"/>
    <w:multiLevelType w:val="hybridMultilevel"/>
    <w:tmpl w:val="0D1C70D6"/>
    <w:lvl w:ilvl="0" w:tplc="1D0C9DD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596302"/>
    <w:multiLevelType w:val="hybridMultilevel"/>
    <w:tmpl w:val="59D011A8"/>
    <w:lvl w:ilvl="0" w:tplc="FAB0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wNLQwNDawMLU0t7RQ0lEKTi0uzszPAykwqgUAMUfKxCwAAAA="/>
  </w:docVars>
  <w:rsids>
    <w:rsidRoot w:val="008319F7"/>
    <w:rsid w:val="00004065"/>
    <w:rsid w:val="00032A40"/>
    <w:rsid w:val="000417E5"/>
    <w:rsid w:val="00043AB8"/>
    <w:rsid w:val="00070006"/>
    <w:rsid w:val="000979D7"/>
    <w:rsid w:val="000A762D"/>
    <w:rsid w:val="000C3163"/>
    <w:rsid w:val="000D38EE"/>
    <w:rsid w:val="000D705E"/>
    <w:rsid w:val="000E7353"/>
    <w:rsid w:val="001453AE"/>
    <w:rsid w:val="001703A9"/>
    <w:rsid w:val="001809AE"/>
    <w:rsid w:val="001A2E96"/>
    <w:rsid w:val="001E3FBC"/>
    <w:rsid w:val="001F4B36"/>
    <w:rsid w:val="002333D3"/>
    <w:rsid w:val="00235C71"/>
    <w:rsid w:val="002532AC"/>
    <w:rsid w:val="00253C39"/>
    <w:rsid w:val="00263BFE"/>
    <w:rsid w:val="002977E6"/>
    <w:rsid w:val="002D7715"/>
    <w:rsid w:val="003008BC"/>
    <w:rsid w:val="00305BF1"/>
    <w:rsid w:val="0032634B"/>
    <w:rsid w:val="00347AC2"/>
    <w:rsid w:val="00363DFA"/>
    <w:rsid w:val="003734C8"/>
    <w:rsid w:val="0038381E"/>
    <w:rsid w:val="00392B3B"/>
    <w:rsid w:val="003B4669"/>
    <w:rsid w:val="00406533"/>
    <w:rsid w:val="00426574"/>
    <w:rsid w:val="00434F42"/>
    <w:rsid w:val="0044023E"/>
    <w:rsid w:val="004449DE"/>
    <w:rsid w:val="0048269D"/>
    <w:rsid w:val="00486B50"/>
    <w:rsid w:val="004A0DC9"/>
    <w:rsid w:val="004A1644"/>
    <w:rsid w:val="004B3562"/>
    <w:rsid w:val="004D77EF"/>
    <w:rsid w:val="004E0F49"/>
    <w:rsid w:val="00504497"/>
    <w:rsid w:val="00520255"/>
    <w:rsid w:val="005404A1"/>
    <w:rsid w:val="00547C49"/>
    <w:rsid w:val="00591402"/>
    <w:rsid w:val="005F416B"/>
    <w:rsid w:val="00655288"/>
    <w:rsid w:val="00671E13"/>
    <w:rsid w:val="0067237D"/>
    <w:rsid w:val="00692028"/>
    <w:rsid w:val="006A410F"/>
    <w:rsid w:val="006A5290"/>
    <w:rsid w:val="006B4EB4"/>
    <w:rsid w:val="00703A37"/>
    <w:rsid w:val="00754BFB"/>
    <w:rsid w:val="00774F78"/>
    <w:rsid w:val="007B390F"/>
    <w:rsid w:val="007C6E8F"/>
    <w:rsid w:val="00820F2E"/>
    <w:rsid w:val="0082113C"/>
    <w:rsid w:val="008319F7"/>
    <w:rsid w:val="00856201"/>
    <w:rsid w:val="00861964"/>
    <w:rsid w:val="00872C03"/>
    <w:rsid w:val="008A05F0"/>
    <w:rsid w:val="008A1584"/>
    <w:rsid w:val="008D0A8C"/>
    <w:rsid w:val="008E2DCE"/>
    <w:rsid w:val="008F6429"/>
    <w:rsid w:val="009411BF"/>
    <w:rsid w:val="00960094"/>
    <w:rsid w:val="009872A6"/>
    <w:rsid w:val="00992B7F"/>
    <w:rsid w:val="009B16C9"/>
    <w:rsid w:val="009D577B"/>
    <w:rsid w:val="009F72F3"/>
    <w:rsid w:val="00A117B1"/>
    <w:rsid w:val="00A30386"/>
    <w:rsid w:val="00A416CE"/>
    <w:rsid w:val="00A94F08"/>
    <w:rsid w:val="00A96EEC"/>
    <w:rsid w:val="00AB1D8E"/>
    <w:rsid w:val="00AB3310"/>
    <w:rsid w:val="00AD320C"/>
    <w:rsid w:val="00B21EEE"/>
    <w:rsid w:val="00B31F61"/>
    <w:rsid w:val="00B323CE"/>
    <w:rsid w:val="00B5589F"/>
    <w:rsid w:val="00B75291"/>
    <w:rsid w:val="00B755AC"/>
    <w:rsid w:val="00B81C64"/>
    <w:rsid w:val="00BA3D4B"/>
    <w:rsid w:val="00BD13C6"/>
    <w:rsid w:val="00BD3878"/>
    <w:rsid w:val="00BE5C81"/>
    <w:rsid w:val="00BF2B89"/>
    <w:rsid w:val="00C30E29"/>
    <w:rsid w:val="00C42CE0"/>
    <w:rsid w:val="00C42D45"/>
    <w:rsid w:val="00C77371"/>
    <w:rsid w:val="00C85985"/>
    <w:rsid w:val="00CA3B06"/>
    <w:rsid w:val="00CF5A47"/>
    <w:rsid w:val="00D021A8"/>
    <w:rsid w:val="00D04D9D"/>
    <w:rsid w:val="00D70CBD"/>
    <w:rsid w:val="00D75AB3"/>
    <w:rsid w:val="00D76911"/>
    <w:rsid w:val="00D83CB9"/>
    <w:rsid w:val="00D92656"/>
    <w:rsid w:val="00E05209"/>
    <w:rsid w:val="00E14E9F"/>
    <w:rsid w:val="00E50E76"/>
    <w:rsid w:val="00E56DB4"/>
    <w:rsid w:val="00E725D9"/>
    <w:rsid w:val="00E74C93"/>
    <w:rsid w:val="00EA5A87"/>
    <w:rsid w:val="00EC2389"/>
    <w:rsid w:val="00EF04F7"/>
    <w:rsid w:val="00F2179D"/>
    <w:rsid w:val="00F900EA"/>
    <w:rsid w:val="00FD1D24"/>
    <w:rsid w:val="00FD36A9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0979D7"/>
    <w:pPr>
      <w:ind w:left="720"/>
      <w:contextualSpacing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0979D7"/>
    <w:rPr>
      <w:rFonts w:ascii="Calibri" w:eastAsia="Calibri" w:hAnsi="Calibri" w:cs="Times New Roman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C238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355E-6D2C-47C0-9D06-F7C7B265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Żak Agata</cp:lastModifiedBy>
  <cp:revision>13</cp:revision>
  <cp:lastPrinted>2019-05-28T12:18:00Z</cp:lastPrinted>
  <dcterms:created xsi:type="dcterms:W3CDTF">2024-01-26T11:37:00Z</dcterms:created>
  <dcterms:modified xsi:type="dcterms:W3CDTF">2024-01-29T10:37:00Z</dcterms:modified>
</cp:coreProperties>
</file>